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47" w:rsidRPr="00FD115F" w:rsidRDefault="00D26347" w:rsidP="00D26347">
      <w:pPr>
        <w:adjustRightInd/>
        <w:spacing w:line="292" w:lineRule="exact"/>
      </w:pPr>
    </w:p>
    <w:p w:rsidR="00D26347" w:rsidRPr="00AA4013" w:rsidRDefault="00AA4013" w:rsidP="00D26347">
      <w:pPr>
        <w:adjustRightInd/>
        <w:spacing w:line="292" w:lineRule="exact"/>
        <w:jc w:val="center"/>
        <w:rPr>
          <w:color w:val="auto"/>
        </w:rPr>
      </w:pPr>
      <w:r w:rsidRPr="00AA4013">
        <w:rPr>
          <w:rFonts w:hint="eastAsia"/>
          <w:color w:val="auto"/>
        </w:rPr>
        <w:t>くまもとＳＤＧｓアワード２０２３選考基準</w:t>
      </w:r>
    </w:p>
    <w:p w:rsidR="00D26347" w:rsidRPr="00AA4013" w:rsidRDefault="00D26347" w:rsidP="00D26347">
      <w:pPr>
        <w:adjustRightInd/>
        <w:spacing w:line="292" w:lineRule="exact"/>
        <w:rPr>
          <w:rFonts w:cs="Times New Roman"/>
          <w:color w:val="auto"/>
        </w:rPr>
      </w:pPr>
    </w:p>
    <w:p w:rsidR="00A93CB7" w:rsidRPr="00AA4013" w:rsidRDefault="00D26347" w:rsidP="00D26347">
      <w:pPr>
        <w:adjustRightInd/>
        <w:spacing w:line="292" w:lineRule="exact"/>
        <w:rPr>
          <w:rFonts w:cs="Times New Roman"/>
          <w:color w:val="auto"/>
        </w:rPr>
      </w:pPr>
      <w:r w:rsidRPr="00AA4013">
        <w:rPr>
          <w:rFonts w:cs="Times New Roman" w:hint="eastAsia"/>
          <w:color w:val="auto"/>
        </w:rPr>
        <w:t xml:space="preserve">　応募フォームの記載内容等を踏まえ、総合的に選考する</w:t>
      </w:r>
      <w:r w:rsidR="00A93CB7" w:rsidRPr="00AA4013">
        <w:rPr>
          <w:rFonts w:cs="Times New Roman" w:hint="eastAsia"/>
          <w:color w:val="auto"/>
        </w:rPr>
        <w:t>。</w:t>
      </w:r>
    </w:p>
    <w:p w:rsidR="00D26347" w:rsidRPr="00AA4013" w:rsidRDefault="00D26347" w:rsidP="00A93CB7">
      <w:pPr>
        <w:adjustRightInd/>
        <w:spacing w:line="292" w:lineRule="exact"/>
        <w:ind w:firstLineChars="100" w:firstLine="240"/>
        <w:rPr>
          <w:rFonts w:cs="Times New Roman"/>
          <w:color w:val="auto"/>
        </w:rPr>
      </w:pPr>
      <w:r w:rsidRPr="00AA4013">
        <w:rPr>
          <w:rFonts w:cs="Times New Roman" w:hint="eastAsia"/>
          <w:color w:val="auto"/>
        </w:rPr>
        <w:t>下表の各項目について、４段階の基準で評価を行う。</w:t>
      </w:r>
    </w:p>
    <w:p w:rsidR="00D26347" w:rsidRPr="00AA4013" w:rsidRDefault="00D26347" w:rsidP="00D26347">
      <w:pPr>
        <w:adjustRightInd/>
        <w:spacing w:line="292" w:lineRule="exact"/>
        <w:rPr>
          <w:rFonts w:cs="Times New Roman"/>
          <w:color w:val="auto"/>
        </w:rPr>
      </w:pPr>
    </w:p>
    <w:p w:rsidR="00D26347" w:rsidRPr="00AA4013" w:rsidRDefault="00D26347" w:rsidP="00D26347">
      <w:pPr>
        <w:adjustRightInd/>
        <w:spacing w:line="292" w:lineRule="exact"/>
        <w:ind w:firstLineChars="50" w:firstLine="120"/>
        <w:rPr>
          <w:rFonts w:cs="Times New Roman"/>
          <w:color w:val="auto"/>
        </w:rPr>
      </w:pPr>
      <w:r w:rsidRPr="00AA4013">
        <w:rPr>
          <w:rFonts w:cs="Times New Roman" w:hint="eastAsia"/>
          <w:color w:val="auto"/>
        </w:rPr>
        <w:t>（１）評価項目</w:t>
      </w:r>
    </w:p>
    <w:p w:rsidR="00D26347" w:rsidRPr="00AA4013" w:rsidRDefault="00D26347" w:rsidP="00D26347">
      <w:pPr>
        <w:adjustRightInd/>
        <w:spacing w:line="200" w:lineRule="exact"/>
        <w:ind w:firstLineChars="300" w:firstLine="720"/>
        <w:rPr>
          <w:rFonts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6929"/>
      </w:tblGrid>
      <w:tr w:rsidR="00AA4013" w:rsidRPr="00AA4013" w:rsidTr="00FF77F8">
        <w:trPr>
          <w:trHeight w:val="466"/>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項　目</w:t>
            </w:r>
          </w:p>
        </w:tc>
        <w:tc>
          <w:tcPr>
            <w:tcW w:w="6929"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概　要</w:t>
            </w:r>
          </w:p>
        </w:tc>
      </w:tr>
      <w:tr w:rsidR="00AA4013" w:rsidRPr="00AA4013" w:rsidTr="00FF77F8">
        <w:trPr>
          <w:trHeight w:val="994"/>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普遍性</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・社会において幅広くロールモデルになり得る取組みであるか</w:t>
            </w:r>
          </w:p>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・継続、発展が見込まれる取組みであるか</w:t>
            </w:r>
          </w:p>
        </w:tc>
      </w:tr>
      <w:tr w:rsidR="00AA4013" w:rsidRPr="00AA4013" w:rsidTr="00FF77F8">
        <w:trPr>
          <w:trHeight w:val="994"/>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包摂性</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・特定の者だけでなく、社会において幅広く効果をもたらす内容であるか</w:t>
            </w:r>
          </w:p>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・「誰一人取り残さない」の理念に則った取組みであるか</w:t>
            </w:r>
          </w:p>
        </w:tc>
      </w:tr>
      <w:tr w:rsidR="00AA4013" w:rsidRPr="00AA4013" w:rsidTr="00FF77F8">
        <w:trPr>
          <w:trHeight w:val="994"/>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協働性</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・様々なステークホルダー（関係者）を巻き込んだ取組みであるか</w:t>
            </w:r>
          </w:p>
        </w:tc>
      </w:tr>
      <w:tr w:rsidR="00AA4013" w:rsidRPr="00AA4013" w:rsidTr="00FF77F8">
        <w:trPr>
          <w:trHeight w:val="994"/>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統合性</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・ＳＤＧｓの複数のゴールの達成に資する取組みであるか</w:t>
            </w:r>
          </w:p>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・経済・社会・環境の３分野における課題を統合的に解決する視点をもった取組みであるか</w:t>
            </w:r>
          </w:p>
        </w:tc>
      </w:tr>
      <w:tr w:rsidR="00AA4013" w:rsidRPr="00AA4013" w:rsidTr="00FF77F8">
        <w:trPr>
          <w:trHeight w:val="994"/>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透明性</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・自らの取組みを定期的に評価し、活動のさらなる深化につなげているか</w:t>
            </w:r>
          </w:p>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・自らの取組みを公表しているか</w:t>
            </w:r>
          </w:p>
        </w:tc>
      </w:tr>
      <w:tr w:rsidR="00AA4013" w:rsidRPr="00AA4013" w:rsidTr="00FF77F8">
        <w:trPr>
          <w:trHeight w:val="1186"/>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牽引力加点</w:t>
            </w:r>
          </w:p>
          <w:p w:rsidR="00D26347" w:rsidRPr="00AA4013" w:rsidRDefault="00D26347" w:rsidP="00FF77F8">
            <w:pPr>
              <w:adjustRightInd/>
              <w:spacing w:line="80" w:lineRule="exact"/>
              <w:jc w:val="center"/>
              <w:rPr>
                <w:rFonts w:cs="Times New Roman"/>
                <w:color w:val="auto"/>
              </w:rPr>
            </w:pPr>
          </w:p>
          <w:p w:rsidR="00D26347" w:rsidRPr="00AA4013" w:rsidRDefault="00D26347" w:rsidP="00FF77F8">
            <w:pPr>
              <w:adjustRightInd/>
              <w:spacing w:line="292" w:lineRule="exact"/>
              <w:jc w:val="center"/>
              <w:rPr>
                <w:rFonts w:cs="Times New Roman"/>
                <w:color w:val="auto"/>
                <w:sz w:val="22"/>
              </w:rPr>
            </w:pPr>
            <w:r w:rsidRPr="00AA4013">
              <w:rPr>
                <w:rFonts w:cs="Times New Roman" w:hint="eastAsia"/>
                <w:color w:val="auto"/>
                <w:sz w:val="22"/>
              </w:rPr>
              <w:t xml:space="preserve">（くまもとＳＤＧｓ </w:t>
            </w:r>
          </w:p>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sz w:val="22"/>
              </w:rPr>
              <w:t>牽引部門のみ）</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・事業活動を通じた独自の先導的な取組みであるか</w:t>
            </w:r>
          </w:p>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・熊本の社会課題の解決及び持続可能な経済発展につながる取組みであるか</w:t>
            </w:r>
          </w:p>
        </w:tc>
      </w:tr>
      <w:tr w:rsidR="00D26347" w:rsidRPr="00AA4013" w:rsidTr="00FF77F8">
        <w:trPr>
          <w:trHeight w:val="1118"/>
          <w:jc w:val="center"/>
        </w:trPr>
        <w:tc>
          <w:tcPr>
            <w:tcW w:w="2446" w:type="dxa"/>
            <w:shd w:val="clear" w:color="auto" w:fill="auto"/>
            <w:vAlign w:val="center"/>
          </w:tcPr>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rPr>
              <w:t>未来づくり加点</w:t>
            </w:r>
          </w:p>
          <w:p w:rsidR="00D26347" w:rsidRPr="00AA4013" w:rsidRDefault="00D26347" w:rsidP="00FF77F8">
            <w:pPr>
              <w:adjustRightInd/>
              <w:spacing w:line="80" w:lineRule="exact"/>
              <w:jc w:val="center"/>
              <w:rPr>
                <w:rFonts w:cs="Times New Roman"/>
                <w:color w:val="auto"/>
              </w:rPr>
            </w:pPr>
          </w:p>
          <w:p w:rsidR="00D26347" w:rsidRPr="00AA4013" w:rsidRDefault="00D26347" w:rsidP="00FF77F8">
            <w:pPr>
              <w:adjustRightInd/>
              <w:spacing w:line="292" w:lineRule="exact"/>
              <w:jc w:val="center"/>
              <w:rPr>
                <w:rFonts w:cs="Times New Roman"/>
                <w:color w:val="auto"/>
                <w:sz w:val="22"/>
              </w:rPr>
            </w:pPr>
            <w:r w:rsidRPr="00AA4013">
              <w:rPr>
                <w:rFonts w:cs="Times New Roman" w:hint="eastAsia"/>
                <w:color w:val="auto"/>
                <w:sz w:val="22"/>
              </w:rPr>
              <w:t>（ＳＤＧｓ未来づくり</w:t>
            </w:r>
          </w:p>
          <w:p w:rsidR="00D26347" w:rsidRPr="00AA4013" w:rsidRDefault="00D26347" w:rsidP="00FF77F8">
            <w:pPr>
              <w:adjustRightInd/>
              <w:spacing w:line="292" w:lineRule="exact"/>
              <w:jc w:val="center"/>
              <w:rPr>
                <w:rFonts w:cs="Times New Roman"/>
                <w:color w:val="auto"/>
              </w:rPr>
            </w:pPr>
            <w:r w:rsidRPr="00AA4013">
              <w:rPr>
                <w:rFonts w:cs="Times New Roman" w:hint="eastAsia"/>
                <w:color w:val="auto"/>
                <w:sz w:val="22"/>
              </w:rPr>
              <w:t>部門のみ）</w:t>
            </w:r>
          </w:p>
        </w:tc>
        <w:tc>
          <w:tcPr>
            <w:tcW w:w="6929" w:type="dxa"/>
            <w:shd w:val="clear" w:color="auto" w:fill="auto"/>
            <w:vAlign w:val="center"/>
          </w:tcPr>
          <w:p w:rsidR="00D26347" w:rsidRPr="00AA4013" w:rsidRDefault="00D26347" w:rsidP="00FF77F8">
            <w:pPr>
              <w:adjustRightInd/>
              <w:spacing w:line="292" w:lineRule="exact"/>
              <w:jc w:val="left"/>
              <w:rPr>
                <w:rFonts w:cs="Times New Roman"/>
                <w:color w:val="auto"/>
              </w:rPr>
            </w:pPr>
            <w:r w:rsidRPr="00AA4013">
              <w:rPr>
                <w:rFonts w:cs="Times New Roman" w:hint="eastAsia"/>
                <w:color w:val="auto"/>
              </w:rPr>
              <w:t>・将来に向けて熊本の地域社会に貢献する優れた取組みであるか</w:t>
            </w:r>
            <w:bookmarkStart w:id="0" w:name="_GoBack"/>
            <w:bookmarkEnd w:id="0"/>
          </w:p>
        </w:tc>
      </w:tr>
    </w:tbl>
    <w:p w:rsidR="00D26347" w:rsidRPr="00AA4013" w:rsidRDefault="00D26347" w:rsidP="00D26347">
      <w:pPr>
        <w:spacing w:line="260" w:lineRule="exact"/>
        <w:rPr>
          <w:color w:val="auto"/>
        </w:rPr>
      </w:pPr>
    </w:p>
    <w:p w:rsidR="00D26347" w:rsidRPr="00AA4013" w:rsidRDefault="00D26347" w:rsidP="00D26347">
      <w:pPr>
        <w:ind w:firstLineChars="50" w:firstLine="120"/>
        <w:rPr>
          <w:color w:val="auto"/>
        </w:rPr>
      </w:pPr>
      <w:r w:rsidRPr="00AA4013">
        <w:rPr>
          <w:rFonts w:hint="eastAsia"/>
          <w:color w:val="auto"/>
        </w:rPr>
        <w:t>（２）評価基準</w:t>
      </w:r>
    </w:p>
    <w:p w:rsidR="00D26347" w:rsidRPr="00AA4013" w:rsidRDefault="00D26347" w:rsidP="00D26347">
      <w:pPr>
        <w:spacing w:line="160" w:lineRule="exac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AA4013" w:rsidRPr="00AA4013" w:rsidTr="00FF77F8">
        <w:trPr>
          <w:trHeight w:val="312"/>
          <w:jc w:val="center"/>
        </w:trPr>
        <w:tc>
          <w:tcPr>
            <w:tcW w:w="1701" w:type="dxa"/>
            <w:shd w:val="clear" w:color="auto" w:fill="auto"/>
          </w:tcPr>
          <w:p w:rsidR="00D26347" w:rsidRPr="00AA4013" w:rsidRDefault="00D26347" w:rsidP="00FF77F8">
            <w:pPr>
              <w:jc w:val="center"/>
              <w:rPr>
                <w:color w:val="auto"/>
                <w:kern w:val="2"/>
              </w:rPr>
            </w:pPr>
            <w:r w:rsidRPr="00AA4013">
              <w:rPr>
                <w:rFonts w:hint="eastAsia"/>
                <w:color w:val="auto"/>
                <w:kern w:val="2"/>
              </w:rPr>
              <w:t>評　価</w:t>
            </w:r>
          </w:p>
        </w:tc>
        <w:tc>
          <w:tcPr>
            <w:tcW w:w="6520" w:type="dxa"/>
            <w:shd w:val="clear" w:color="auto" w:fill="auto"/>
          </w:tcPr>
          <w:p w:rsidR="00D26347" w:rsidRPr="00AA4013" w:rsidRDefault="00D26347" w:rsidP="00FF77F8">
            <w:pPr>
              <w:jc w:val="center"/>
              <w:rPr>
                <w:color w:val="auto"/>
                <w:kern w:val="2"/>
              </w:rPr>
            </w:pPr>
            <w:r w:rsidRPr="00AA4013">
              <w:rPr>
                <w:rFonts w:hint="eastAsia"/>
                <w:color w:val="auto"/>
                <w:kern w:val="2"/>
              </w:rPr>
              <w:t>評価基準</w:t>
            </w:r>
          </w:p>
        </w:tc>
      </w:tr>
      <w:tr w:rsidR="00AA4013" w:rsidRPr="00AA4013" w:rsidTr="00FF77F8">
        <w:trPr>
          <w:trHeight w:val="321"/>
          <w:jc w:val="center"/>
        </w:trPr>
        <w:tc>
          <w:tcPr>
            <w:tcW w:w="1701" w:type="dxa"/>
            <w:shd w:val="clear" w:color="auto" w:fill="auto"/>
          </w:tcPr>
          <w:p w:rsidR="00D26347" w:rsidRPr="00AA4013" w:rsidRDefault="00D26347" w:rsidP="00FF77F8">
            <w:pPr>
              <w:jc w:val="center"/>
              <w:rPr>
                <w:color w:val="auto"/>
                <w:kern w:val="2"/>
              </w:rPr>
            </w:pPr>
            <w:r w:rsidRPr="00AA4013">
              <w:rPr>
                <w:rFonts w:hint="eastAsia"/>
                <w:color w:val="auto"/>
                <w:kern w:val="2"/>
              </w:rPr>
              <w:t>Ａ</w:t>
            </w:r>
          </w:p>
        </w:tc>
        <w:tc>
          <w:tcPr>
            <w:tcW w:w="6520" w:type="dxa"/>
            <w:shd w:val="clear" w:color="auto" w:fill="auto"/>
          </w:tcPr>
          <w:p w:rsidR="00D26347" w:rsidRPr="00AA4013" w:rsidRDefault="00D26347" w:rsidP="00FF77F8">
            <w:pPr>
              <w:rPr>
                <w:color w:val="auto"/>
                <w:kern w:val="2"/>
              </w:rPr>
            </w:pPr>
            <w:r w:rsidRPr="00AA4013">
              <w:rPr>
                <w:rFonts w:hint="eastAsia"/>
                <w:color w:val="auto"/>
                <w:kern w:val="2"/>
              </w:rPr>
              <w:t>極めて顕著な功績があったと認められる</w:t>
            </w:r>
          </w:p>
        </w:tc>
      </w:tr>
      <w:tr w:rsidR="00AA4013" w:rsidRPr="00AA4013" w:rsidTr="00FF77F8">
        <w:trPr>
          <w:trHeight w:val="321"/>
          <w:jc w:val="center"/>
        </w:trPr>
        <w:tc>
          <w:tcPr>
            <w:tcW w:w="1701" w:type="dxa"/>
            <w:shd w:val="clear" w:color="auto" w:fill="auto"/>
          </w:tcPr>
          <w:p w:rsidR="00D26347" w:rsidRPr="00AA4013" w:rsidRDefault="00D26347" w:rsidP="00FF77F8">
            <w:pPr>
              <w:jc w:val="center"/>
              <w:rPr>
                <w:color w:val="auto"/>
                <w:kern w:val="2"/>
              </w:rPr>
            </w:pPr>
            <w:r w:rsidRPr="00AA4013">
              <w:rPr>
                <w:rFonts w:hint="eastAsia"/>
                <w:color w:val="auto"/>
                <w:kern w:val="2"/>
              </w:rPr>
              <w:t>Ｂ</w:t>
            </w:r>
          </w:p>
        </w:tc>
        <w:tc>
          <w:tcPr>
            <w:tcW w:w="6520" w:type="dxa"/>
            <w:shd w:val="clear" w:color="auto" w:fill="auto"/>
          </w:tcPr>
          <w:p w:rsidR="00D26347" w:rsidRPr="00AA4013" w:rsidRDefault="00D26347" w:rsidP="00FF77F8">
            <w:pPr>
              <w:rPr>
                <w:color w:val="auto"/>
                <w:kern w:val="2"/>
              </w:rPr>
            </w:pPr>
            <w:r w:rsidRPr="00AA4013">
              <w:rPr>
                <w:rFonts w:hint="eastAsia"/>
                <w:color w:val="auto"/>
                <w:kern w:val="2"/>
              </w:rPr>
              <w:t>特に顕著な功績があったと認められる</w:t>
            </w:r>
          </w:p>
        </w:tc>
      </w:tr>
      <w:tr w:rsidR="00AA4013" w:rsidRPr="00AA4013" w:rsidTr="00FF77F8">
        <w:trPr>
          <w:trHeight w:val="321"/>
          <w:jc w:val="center"/>
        </w:trPr>
        <w:tc>
          <w:tcPr>
            <w:tcW w:w="1701" w:type="dxa"/>
            <w:shd w:val="clear" w:color="auto" w:fill="auto"/>
          </w:tcPr>
          <w:p w:rsidR="00D26347" w:rsidRPr="00AA4013" w:rsidRDefault="00D26347" w:rsidP="00FF77F8">
            <w:pPr>
              <w:jc w:val="center"/>
              <w:rPr>
                <w:color w:val="auto"/>
                <w:kern w:val="2"/>
              </w:rPr>
            </w:pPr>
            <w:r w:rsidRPr="00AA4013">
              <w:rPr>
                <w:rFonts w:hint="eastAsia"/>
                <w:color w:val="auto"/>
                <w:kern w:val="2"/>
              </w:rPr>
              <w:t>Ｃ</w:t>
            </w:r>
          </w:p>
        </w:tc>
        <w:tc>
          <w:tcPr>
            <w:tcW w:w="6520" w:type="dxa"/>
            <w:shd w:val="clear" w:color="auto" w:fill="auto"/>
          </w:tcPr>
          <w:p w:rsidR="00D26347" w:rsidRPr="00AA4013" w:rsidRDefault="00D26347" w:rsidP="00FF77F8">
            <w:pPr>
              <w:rPr>
                <w:color w:val="auto"/>
                <w:kern w:val="2"/>
              </w:rPr>
            </w:pPr>
            <w:r w:rsidRPr="00AA4013">
              <w:rPr>
                <w:rFonts w:hint="eastAsia"/>
                <w:color w:val="auto"/>
                <w:kern w:val="2"/>
              </w:rPr>
              <w:t>顕著な功績があったと認められる</w:t>
            </w:r>
          </w:p>
        </w:tc>
      </w:tr>
      <w:tr w:rsidR="00D26347" w:rsidRPr="00AA4013" w:rsidTr="00FF77F8">
        <w:trPr>
          <w:trHeight w:val="321"/>
          <w:jc w:val="center"/>
        </w:trPr>
        <w:tc>
          <w:tcPr>
            <w:tcW w:w="1701" w:type="dxa"/>
            <w:shd w:val="clear" w:color="auto" w:fill="auto"/>
          </w:tcPr>
          <w:p w:rsidR="00D26347" w:rsidRPr="00AA4013" w:rsidRDefault="00D26347" w:rsidP="00FF77F8">
            <w:pPr>
              <w:jc w:val="center"/>
              <w:rPr>
                <w:color w:val="auto"/>
                <w:kern w:val="2"/>
              </w:rPr>
            </w:pPr>
            <w:r w:rsidRPr="00AA4013">
              <w:rPr>
                <w:rFonts w:hint="eastAsia"/>
                <w:color w:val="auto"/>
                <w:kern w:val="2"/>
              </w:rPr>
              <w:t>Ｄ</w:t>
            </w:r>
          </w:p>
        </w:tc>
        <w:tc>
          <w:tcPr>
            <w:tcW w:w="6520" w:type="dxa"/>
            <w:shd w:val="clear" w:color="auto" w:fill="auto"/>
          </w:tcPr>
          <w:p w:rsidR="00D26347" w:rsidRPr="00AA4013" w:rsidRDefault="00D26347" w:rsidP="00FF77F8">
            <w:pPr>
              <w:rPr>
                <w:color w:val="auto"/>
                <w:kern w:val="2"/>
              </w:rPr>
            </w:pPr>
            <w:r w:rsidRPr="00AA4013">
              <w:rPr>
                <w:rFonts w:hint="eastAsia"/>
                <w:color w:val="auto"/>
                <w:kern w:val="2"/>
              </w:rPr>
              <w:t>顕著な功績は認められない</w:t>
            </w:r>
          </w:p>
        </w:tc>
      </w:tr>
    </w:tbl>
    <w:p w:rsidR="00D26347" w:rsidRPr="00AA4013" w:rsidRDefault="00D26347" w:rsidP="00D26347">
      <w:pPr>
        <w:adjustRightInd/>
        <w:spacing w:line="292" w:lineRule="exact"/>
        <w:ind w:firstLineChars="100" w:firstLine="240"/>
        <w:rPr>
          <w:rFonts w:cs="Times New Roman"/>
          <w:color w:val="auto"/>
        </w:rPr>
      </w:pPr>
    </w:p>
    <w:p w:rsidR="0090281D" w:rsidRPr="00AA4013" w:rsidRDefault="0090281D" w:rsidP="00D26347">
      <w:pPr>
        <w:rPr>
          <w:color w:val="auto"/>
        </w:rPr>
      </w:pPr>
    </w:p>
    <w:p w:rsidR="00AA4013" w:rsidRPr="00AA4013" w:rsidRDefault="00AA4013">
      <w:pPr>
        <w:rPr>
          <w:color w:val="auto"/>
        </w:rPr>
      </w:pPr>
    </w:p>
    <w:sectPr w:rsidR="00AA4013" w:rsidRPr="00AA4013" w:rsidSect="00D26347">
      <w:headerReference w:type="default" r:id="rId6"/>
      <w:footerReference w:type="default" r:id="rId7"/>
      <w:pgSz w:w="11906" w:h="16838" w:code="9"/>
      <w:pgMar w:top="1701" w:right="1134" w:bottom="1191" w:left="1134" w:header="720" w:footer="720" w:gutter="0"/>
      <w:pgNumType w:start="1"/>
      <w:cols w:space="720"/>
      <w:noEndnote/>
      <w:docGrid w:linePitch="42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D9" w:rsidRDefault="003904D9" w:rsidP="00812872">
      <w:r>
        <w:separator/>
      </w:r>
    </w:p>
  </w:endnote>
  <w:endnote w:type="continuationSeparator" w:id="0">
    <w:p w:rsidR="003904D9" w:rsidRDefault="003904D9" w:rsidP="008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25" w:rsidRDefault="003904D9">
    <w:pPr>
      <w:suppressAutoHyphens w:val="0"/>
      <w:wordWrap/>
      <w:overflowPunct/>
      <w:jc w:val="lef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D9" w:rsidRDefault="003904D9" w:rsidP="00812872">
      <w:r>
        <w:separator/>
      </w:r>
    </w:p>
  </w:footnote>
  <w:footnote w:type="continuationSeparator" w:id="0">
    <w:p w:rsidR="003904D9" w:rsidRDefault="003904D9" w:rsidP="0081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25" w:rsidRDefault="003904D9">
    <w:pPr>
      <w:suppressAutoHyphens w:val="0"/>
      <w:wordWrap/>
      <w:overflowPunct/>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72"/>
    <w:rsid w:val="00000726"/>
    <w:rsid w:val="00035387"/>
    <w:rsid w:val="0003661F"/>
    <w:rsid w:val="00060CF2"/>
    <w:rsid w:val="000D0922"/>
    <w:rsid w:val="001107C2"/>
    <w:rsid w:val="00132DED"/>
    <w:rsid w:val="00137484"/>
    <w:rsid w:val="001F18EE"/>
    <w:rsid w:val="002C2D40"/>
    <w:rsid w:val="003904D9"/>
    <w:rsid w:val="003F7394"/>
    <w:rsid w:val="0043276E"/>
    <w:rsid w:val="00433F25"/>
    <w:rsid w:val="00475EA1"/>
    <w:rsid w:val="0049495E"/>
    <w:rsid w:val="004E43FE"/>
    <w:rsid w:val="00537329"/>
    <w:rsid w:val="0058190F"/>
    <w:rsid w:val="005D4878"/>
    <w:rsid w:val="006353CE"/>
    <w:rsid w:val="00654C0E"/>
    <w:rsid w:val="00736CDC"/>
    <w:rsid w:val="00793D8C"/>
    <w:rsid w:val="007C68A4"/>
    <w:rsid w:val="007F1F3D"/>
    <w:rsid w:val="007F31EA"/>
    <w:rsid w:val="00812872"/>
    <w:rsid w:val="00852423"/>
    <w:rsid w:val="008C0481"/>
    <w:rsid w:val="008E0F84"/>
    <w:rsid w:val="008E263C"/>
    <w:rsid w:val="0090281D"/>
    <w:rsid w:val="00927992"/>
    <w:rsid w:val="00981F61"/>
    <w:rsid w:val="00985BB3"/>
    <w:rsid w:val="009C74CF"/>
    <w:rsid w:val="00A76635"/>
    <w:rsid w:val="00A93CB7"/>
    <w:rsid w:val="00AA4013"/>
    <w:rsid w:val="00AC0ECE"/>
    <w:rsid w:val="00B25422"/>
    <w:rsid w:val="00B8194E"/>
    <w:rsid w:val="00C22ADF"/>
    <w:rsid w:val="00C25EA9"/>
    <w:rsid w:val="00C677C3"/>
    <w:rsid w:val="00D26347"/>
    <w:rsid w:val="00D70399"/>
    <w:rsid w:val="00DA27E6"/>
    <w:rsid w:val="00DD6749"/>
    <w:rsid w:val="00EA00C8"/>
    <w:rsid w:val="00EE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4F5AB7-8814-4D46-BACB-09DDE68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72"/>
    <w:pPr>
      <w:widowControl w:val="0"/>
      <w:suppressAutoHyphens/>
      <w:wordWrap w:val="0"/>
      <w:overflowPunct w:val="0"/>
      <w:autoSpaceDE w:val="0"/>
      <w:autoSpaceDN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872"/>
    <w:pPr>
      <w:tabs>
        <w:tab w:val="center" w:pos="4252"/>
        <w:tab w:val="right" w:pos="8504"/>
      </w:tabs>
      <w:suppressAutoHyphens w:val="0"/>
      <w:wordWrap/>
      <w:overflowPunct/>
      <w:autoSpaceDE/>
      <w:autoSpaceDN/>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812872"/>
  </w:style>
  <w:style w:type="paragraph" w:styleId="a5">
    <w:name w:val="footer"/>
    <w:basedOn w:val="a"/>
    <w:link w:val="a6"/>
    <w:uiPriority w:val="99"/>
    <w:unhideWhenUsed/>
    <w:rsid w:val="00812872"/>
    <w:pPr>
      <w:tabs>
        <w:tab w:val="center" w:pos="4252"/>
        <w:tab w:val="right" w:pos="8504"/>
      </w:tabs>
      <w:suppressAutoHyphens w:val="0"/>
      <w:wordWrap/>
      <w:overflowPunct/>
      <w:autoSpaceDE/>
      <w:autoSpaceDN/>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812872"/>
  </w:style>
  <w:style w:type="paragraph" w:styleId="a7">
    <w:name w:val="Balloon Text"/>
    <w:basedOn w:val="a"/>
    <w:link w:val="a8"/>
    <w:uiPriority w:val="99"/>
    <w:semiHidden/>
    <w:unhideWhenUsed/>
    <w:rsid w:val="00736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6CDC"/>
    <w:rPr>
      <w:rFonts w:asciiTheme="majorHAnsi" w:eastAsiaTheme="majorEastAsia" w:hAnsiTheme="majorHAnsi" w:cstheme="majorBidi"/>
      <w:color w:val="000000"/>
      <w:kern w:val="0"/>
      <w:sz w:val="18"/>
      <w:szCs w:val="18"/>
    </w:rPr>
  </w:style>
  <w:style w:type="table" w:styleId="a9">
    <w:name w:val="Table Grid"/>
    <w:basedOn w:val="a1"/>
    <w:uiPriority w:val="39"/>
    <w:rsid w:val="0090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0550044</dc:creator>
  <cp:keywords/>
  <dc:description/>
  <cp:lastModifiedBy>浜崎 竜馬</cp:lastModifiedBy>
  <cp:revision>21</cp:revision>
  <cp:lastPrinted>2022-06-09T07:47:00Z</cp:lastPrinted>
  <dcterms:created xsi:type="dcterms:W3CDTF">2022-04-07T05:38:00Z</dcterms:created>
  <dcterms:modified xsi:type="dcterms:W3CDTF">2023-06-05T03:04:00Z</dcterms:modified>
</cp:coreProperties>
</file>